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A5" w:rsidRPr="00FB75FF" w:rsidRDefault="00AA3083" w:rsidP="00A4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жегодн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ый</w:t>
      </w:r>
      <w:r w:rsidR="0012117C" w:rsidRPr="00FB75FF">
        <w:rPr>
          <w:rFonts w:ascii="Times New Roman" w:hAnsi="Times New Roman" w:cs="Times New Roman"/>
          <w:b/>
          <w:sz w:val="24"/>
          <w:szCs w:val="24"/>
        </w:rPr>
        <w:t xml:space="preserve"> отчет о деятельности </w:t>
      </w:r>
    </w:p>
    <w:p w:rsidR="00A47FA5" w:rsidRPr="00FB75FF" w:rsidRDefault="0012117C" w:rsidP="00A4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FF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FB75FF">
        <w:rPr>
          <w:rFonts w:ascii="Times New Roman" w:hAnsi="Times New Roman" w:cs="Times New Roman"/>
          <w:b/>
          <w:sz w:val="24"/>
          <w:szCs w:val="24"/>
        </w:rPr>
        <w:t>М</w:t>
      </w:r>
      <w:r w:rsidR="00A47FA5" w:rsidRPr="00FB75FF">
        <w:rPr>
          <w:rFonts w:ascii="Times New Roman" w:hAnsi="Times New Roman" w:cs="Times New Roman"/>
          <w:b/>
          <w:sz w:val="24"/>
          <w:szCs w:val="24"/>
        </w:rPr>
        <w:t>ангистауская</w:t>
      </w:r>
      <w:proofErr w:type="spellEnd"/>
      <w:r w:rsidR="00A47FA5" w:rsidRPr="00FB75FF">
        <w:rPr>
          <w:rFonts w:ascii="Times New Roman" w:hAnsi="Times New Roman" w:cs="Times New Roman"/>
          <w:b/>
          <w:sz w:val="24"/>
          <w:szCs w:val="24"/>
        </w:rPr>
        <w:t xml:space="preserve"> распределительная электросетевая компания</w:t>
      </w:r>
      <w:r w:rsidRPr="00FB75F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47FA5" w:rsidRDefault="0012117C" w:rsidP="00AA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75FF">
        <w:rPr>
          <w:rFonts w:ascii="Times New Roman" w:hAnsi="Times New Roman" w:cs="Times New Roman"/>
          <w:b/>
          <w:sz w:val="24"/>
          <w:szCs w:val="24"/>
        </w:rPr>
        <w:t>по предоставлению услуг по передаче и распределению электрической энергии за 201</w:t>
      </w:r>
      <w:r w:rsidR="008B675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B75FF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AA3083" w:rsidRPr="00AA3083" w:rsidRDefault="00AA3083" w:rsidP="00AA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3083" w:rsidRPr="00FB75FF" w:rsidRDefault="00AA3083" w:rsidP="00AA30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Общая информация</w:t>
      </w:r>
      <w:r w:rsidRPr="00FB75F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47FA5" w:rsidRPr="00CE72BE" w:rsidRDefault="00A47FA5" w:rsidP="00A47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89E" w:rsidRPr="00FB75FF" w:rsidRDefault="00FB75FF" w:rsidP="00A4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FF">
        <w:rPr>
          <w:rFonts w:ascii="Times New Roman" w:hAnsi="Times New Roman" w:cs="Times New Roman"/>
          <w:sz w:val="24"/>
          <w:szCs w:val="24"/>
        </w:rPr>
        <w:t>А</w:t>
      </w:r>
      <w:r w:rsidR="00A47FA5" w:rsidRPr="00FB75FF">
        <w:rPr>
          <w:rFonts w:ascii="Times New Roman" w:hAnsi="Times New Roman" w:cs="Times New Roman"/>
          <w:sz w:val="24"/>
          <w:szCs w:val="24"/>
        </w:rPr>
        <w:t>О</w:t>
      </w:r>
      <w:r w:rsidRPr="00FB75FF">
        <w:rPr>
          <w:rFonts w:ascii="Times New Roman" w:hAnsi="Times New Roman" w:cs="Times New Roman"/>
          <w:sz w:val="24"/>
          <w:szCs w:val="24"/>
        </w:rPr>
        <w:t xml:space="preserve"> «МРЭК»</w:t>
      </w:r>
      <w:r w:rsidR="00A47FA5" w:rsidRPr="00FB75FF">
        <w:rPr>
          <w:rFonts w:ascii="Times New Roman" w:hAnsi="Times New Roman" w:cs="Times New Roman"/>
          <w:sz w:val="24"/>
          <w:szCs w:val="24"/>
        </w:rPr>
        <w:t xml:space="preserve"> </w:t>
      </w:r>
      <w:r w:rsidR="0065689E" w:rsidRPr="00FB75FF">
        <w:rPr>
          <w:rFonts w:ascii="Times New Roman" w:hAnsi="Times New Roman" w:cs="Times New Roman"/>
          <w:sz w:val="24"/>
          <w:szCs w:val="24"/>
        </w:rPr>
        <w:t xml:space="preserve">является субъектом естественной монополии и оказывает услуги по передаче и распределению электроэнергии до потребителей </w:t>
      </w:r>
      <w:proofErr w:type="spellStart"/>
      <w:r w:rsidR="0065689E" w:rsidRPr="00FB75FF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="0065689E" w:rsidRPr="00FB75FF">
        <w:rPr>
          <w:rFonts w:ascii="Times New Roman" w:hAnsi="Times New Roman" w:cs="Times New Roman"/>
          <w:sz w:val="24"/>
          <w:szCs w:val="24"/>
        </w:rPr>
        <w:t xml:space="preserve"> области Республики Казахстан, кроме города Актау.</w:t>
      </w:r>
    </w:p>
    <w:p w:rsidR="00A47FA5" w:rsidRPr="00FB75FF" w:rsidRDefault="0065689E" w:rsidP="00A4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FF">
        <w:rPr>
          <w:rFonts w:ascii="Times New Roman" w:hAnsi="Times New Roman" w:cs="Times New Roman"/>
          <w:sz w:val="24"/>
          <w:szCs w:val="24"/>
        </w:rPr>
        <w:t xml:space="preserve">Главной задачей АО «МРЭК» является надежная и бесперебойная передача и распределение электроэнергии потребителям. </w:t>
      </w:r>
    </w:p>
    <w:p w:rsidR="001E72E3" w:rsidRPr="001F601F" w:rsidRDefault="0065689E" w:rsidP="001F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FF">
        <w:rPr>
          <w:rFonts w:ascii="Times New Roman" w:hAnsi="Times New Roman" w:cs="Times New Roman"/>
          <w:sz w:val="24"/>
          <w:szCs w:val="24"/>
        </w:rPr>
        <w:t>Выполнение поставленных задач осуществляется за счет построенной энергетической инфраструктуры, состоящей из высоковольтных линий электропередач, подстанций с автоматизированной системой управления, мощных трансформаторов и т.д.</w:t>
      </w:r>
    </w:p>
    <w:p w:rsidR="00AA3083" w:rsidRDefault="00AA3083" w:rsidP="00FB7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65689E" w:rsidRPr="00FB75FF" w:rsidRDefault="0065689E" w:rsidP="00FB7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75FF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</w:t>
      </w:r>
      <w:r w:rsidR="00B41283" w:rsidRPr="00FB75FF">
        <w:rPr>
          <w:rFonts w:ascii="Times New Roman" w:hAnsi="Times New Roman" w:cs="Times New Roman"/>
          <w:b/>
          <w:i/>
          <w:sz w:val="24"/>
          <w:szCs w:val="24"/>
          <w:u w:val="single"/>
        </w:rPr>
        <w:t>мы производства</w:t>
      </w:r>
      <w:r w:rsidR="00FB75FF" w:rsidRPr="00FB75F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5354D" w:rsidRPr="00B5354D" w:rsidRDefault="00B5354D" w:rsidP="00B535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354D">
        <w:rPr>
          <w:rFonts w:ascii="Times New Roman" w:hAnsi="Times New Roman" w:cs="Times New Roman"/>
          <w:sz w:val="24"/>
          <w:szCs w:val="24"/>
        </w:rPr>
        <w:t>Объем оказанных услуг АО «МРЭК» за 201</w:t>
      </w:r>
      <w:r w:rsidR="00F76F03">
        <w:rPr>
          <w:rFonts w:ascii="Times New Roman" w:hAnsi="Times New Roman" w:cs="Times New Roman"/>
          <w:sz w:val="24"/>
          <w:szCs w:val="24"/>
        </w:rPr>
        <w:t>6</w:t>
      </w:r>
      <w:r w:rsidRPr="00B5354D">
        <w:rPr>
          <w:rFonts w:ascii="Times New Roman" w:hAnsi="Times New Roman" w:cs="Times New Roman"/>
          <w:sz w:val="24"/>
          <w:szCs w:val="24"/>
        </w:rPr>
        <w:t xml:space="preserve"> год составил  2 </w:t>
      </w:r>
      <w:r w:rsidR="00F76F03">
        <w:rPr>
          <w:rFonts w:ascii="Times New Roman" w:hAnsi="Times New Roman" w:cs="Times New Roman"/>
          <w:sz w:val="24"/>
          <w:szCs w:val="24"/>
        </w:rPr>
        <w:t>490</w:t>
      </w:r>
      <w:r w:rsidRPr="00B5354D">
        <w:rPr>
          <w:rFonts w:ascii="Times New Roman" w:hAnsi="Times New Roman" w:cs="Times New Roman"/>
          <w:sz w:val="24"/>
          <w:szCs w:val="24"/>
        </w:rPr>
        <w:t xml:space="preserve"> млн. </w:t>
      </w:r>
      <w:proofErr w:type="spellStart"/>
      <w:r w:rsidRPr="00B5354D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B5354D">
        <w:rPr>
          <w:rFonts w:ascii="Times New Roman" w:hAnsi="Times New Roman" w:cs="Times New Roman"/>
          <w:sz w:val="24"/>
          <w:szCs w:val="24"/>
        </w:rPr>
        <w:t xml:space="preserve">, при плане 2 </w:t>
      </w:r>
      <w:r w:rsidR="00F76F03">
        <w:rPr>
          <w:rFonts w:ascii="Times New Roman" w:hAnsi="Times New Roman" w:cs="Times New Roman"/>
          <w:sz w:val="24"/>
          <w:szCs w:val="24"/>
        </w:rPr>
        <w:t>516</w:t>
      </w:r>
      <w:r w:rsidRPr="00B5354D">
        <w:rPr>
          <w:rFonts w:ascii="Times New Roman" w:hAnsi="Times New Roman" w:cs="Times New Roman"/>
          <w:sz w:val="24"/>
          <w:szCs w:val="24"/>
        </w:rPr>
        <w:t xml:space="preserve"> млн. </w:t>
      </w:r>
      <w:proofErr w:type="spellStart"/>
      <w:r w:rsidRPr="00B5354D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B5354D">
        <w:rPr>
          <w:rFonts w:ascii="Times New Roman" w:hAnsi="Times New Roman" w:cs="Times New Roman"/>
          <w:sz w:val="24"/>
          <w:szCs w:val="24"/>
        </w:rPr>
        <w:t xml:space="preserve">. </w:t>
      </w:r>
      <w:r w:rsidR="00F76F03">
        <w:rPr>
          <w:rFonts w:ascii="Times New Roman" w:hAnsi="Times New Roman" w:cs="Times New Roman"/>
          <w:sz w:val="24"/>
          <w:szCs w:val="24"/>
        </w:rPr>
        <w:t>Снижение</w:t>
      </w:r>
      <w:r w:rsidRPr="00B5354D">
        <w:rPr>
          <w:rFonts w:ascii="Times New Roman" w:hAnsi="Times New Roman" w:cs="Times New Roman"/>
          <w:sz w:val="24"/>
          <w:szCs w:val="24"/>
        </w:rPr>
        <w:t xml:space="preserve"> фактических объемов транспортировки по сравнению с планом составил </w:t>
      </w:r>
      <w:r w:rsidR="00F76F03">
        <w:rPr>
          <w:rFonts w:ascii="Times New Roman" w:hAnsi="Times New Roman" w:cs="Times New Roman"/>
          <w:sz w:val="24"/>
          <w:szCs w:val="24"/>
        </w:rPr>
        <w:t>1</w:t>
      </w:r>
      <w:r w:rsidRPr="00B5354D">
        <w:rPr>
          <w:rFonts w:ascii="Times New Roman" w:hAnsi="Times New Roman" w:cs="Times New Roman"/>
          <w:sz w:val="24"/>
          <w:szCs w:val="24"/>
        </w:rPr>
        <w:t>%.</w:t>
      </w:r>
    </w:p>
    <w:p w:rsidR="00B5354D" w:rsidRDefault="00F76F03" w:rsidP="00B5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B5354D" w:rsidRPr="00B5354D">
        <w:rPr>
          <w:rFonts w:ascii="Times New Roman" w:hAnsi="Times New Roman" w:cs="Times New Roman"/>
          <w:sz w:val="24"/>
          <w:szCs w:val="24"/>
        </w:rPr>
        <w:t xml:space="preserve"> объема передачи электроэнергии связано в основном с </w:t>
      </w:r>
      <w:r>
        <w:rPr>
          <w:rFonts w:ascii="Times New Roman" w:hAnsi="Times New Roman" w:cs="Times New Roman"/>
          <w:sz w:val="24"/>
          <w:szCs w:val="24"/>
        </w:rPr>
        <w:t>сокращением объёмов работ</w:t>
      </w:r>
      <w:r w:rsidR="00B5354D" w:rsidRPr="00B5354D">
        <w:rPr>
          <w:rFonts w:ascii="Times New Roman" w:hAnsi="Times New Roman" w:cs="Times New Roman"/>
          <w:sz w:val="24"/>
          <w:szCs w:val="24"/>
        </w:rPr>
        <w:t xml:space="preserve"> крупнейшими нефтегазовыми компаниями региона. </w:t>
      </w:r>
    </w:p>
    <w:p w:rsidR="00AA3083" w:rsidRDefault="00AA3083" w:rsidP="00B53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65689E" w:rsidRPr="00FB75FF" w:rsidRDefault="00B41283" w:rsidP="00B53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75FF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</w:t>
      </w:r>
      <w:r w:rsidR="00FB75FF" w:rsidRPr="00FB75F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62CED" w:rsidRPr="00D62CED" w:rsidRDefault="00D62CED" w:rsidP="00D62C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CED">
        <w:rPr>
          <w:rFonts w:ascii="Times New Roman" w:hAnsi="Times New Roman" w:cs="Times New Roman"/>
          <w:sz w:val="24"/>
          <w:szCs w:val="24"/>
        </w:rPr>
        <w:t xml:space="preserve">Доходы Компании за отчетный период  составили всего 10 354 млн. тенге, при плане 10 634 млн. тенге, с уменьшением на 280 млн. тенге или 3 %. </w:t>
      </w:r>
    </w:p>
    <w:p w:rsidR="00AA3083" w:rsidRDefault="00AA3083" w:rsidP="00FB7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65689E" w:rsidRPr="00FB75FF" w:rsidRDefault="00B41283" w:rsidP="00FB7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75FF">
        <w:rPr>
          <w:rFonts w:ascii="Times New Roman" w:hAnsi="Times New Roman" w:cs="Times New Roman"/>
          <w:b/>
          <w:i/>
          <w:sz w:val="24"/>
          <w:szCs w:val="24"/>
          <w:u w:val="single"/>
        </w:rPr>
        <w:t>Тариф</w:t>
      </w:r>
      <w:r w:rsidR="00FB75FF" w:rsidRPr="00FB75F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62CED" w:rsidRPr="00D62CED" w:rsidRDefault="00D62CED" w:rsidP="00D6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ED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proofErr w:type="spellStart"/>
      <w:r w:rsidRPr="00D62CED">
        <w:rPr>
          <w:rFonts w:ascii="Times New Roman" w:hAnsi="Times New Roman" w:cs="Times New Roman"/>
          <w:sz w:val="24"/>
          <w:szCs w:val="24"/>
        </w:rPr>
        <w:t>ДКРЕМиЗК</w:t>
      </w:r>
      <w:proofErr w:type="spellEnd"/>
      <w:r w:rsidRPr="00D62CED">
        <w:rPr>
          <w:rFonts w:ascii="Times New Roman" w:hAnsi="Times New Roman" w:cs="Times New Roman"/>
          <w:sz w:val="24"/>
          <w:szCs w:val="24"/>
        </w:rPr>
        <w:t xml:space="preserve"> МНЭ РК по </w:t>
      </w:r>
      <w:proofErr w:type="spellStart"/>
      <w:r w:rsidRPr="00D62CED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Pr="00D62CED">
        <w:rPr>
          <w:rFonts w:ascii="Times New Roman" w:hAnsi="Times New Roman" w:cs="Times New Roman"/>
          <w:sz w:val="24"/>
          <w:szCs w:val="24"/>
        </w:rPr>
        <w:t xml:space="preserve"> области №129-НК от 24.11.2015 года был утвержден тариф на услуги по передаче и распределению электроэнергии для юридических лиц в размере 4,32 тенге/</w:t>
      </w:r>
      <w:proofErr w:type="spellStart"/>
      <w:r w:rsidRPr="00D62CED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D62CED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D62CED">
        <w:rPr>
          <w:rFonts w:ascii="Times New Roman" w:hAnsi="Times New Roman" w:cs="Times New Roman"/>
          <w:sz w:val="24"/>
          <w:szCs w:val="24"/>
        </w:rPr>
        <w:t>., для ГКП 2,56 тенге/</w:t>
      </w:r>
      <w:proofErr w:type="spellStart"/>
      <w:r w:rsidRPr="00D62CED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D62CED">
        <w:rPr>
          <w:rFonts w:ascii="Times New Roman" w:hAnsi="Times New Roman" w:cs="Times New Roman"/>
          <w:sz w:val="24"/>
          <w:szCs w:val="24"/>
        </w:rPr>
        <w:t>., для населения 2,03 тенге/</w:t>
      </w:r>
      <w:proofErr w:type="spellStart"/>
      <w:r w:rsidRPr="00D62CED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D62CED">
        <w:rPr>
          <w:rFonts w:ascii="Times New Roman" w:hAnsi="Times New Roman" w:cs="Times New Roman"/>
          <w:sz w:val="24"/>
          <w:szCs w:val="24"/>
        </w:rPr>
        <w:t xml:space="preserve">., с вводом в действие с 01.01.2016г. </w:t>
      </w:r>
    </w:p>
    <w:p w:rsidR="00D62CED" w:rsidRPr="00D62CED" w:rsidRDefault="00D62CED" w:rsidP="00D6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ED">
        <w:rPr>
          <w:rFonts w:ascii="Times New Roman" w:hAnsi="Times New Roman" w:cs="Times New Roman"/>
          <w:sz w:val="24"/>
          <w:szCs w:val="24"/>
        </w:rPr>
        <w:t>В связи с увеличением тарифа ТОО «МАЭК-</w:t>
      </w:r>
      <w:proofErr w:type="spellStart"/>
      <w:r w:rsidRPr="00D62CED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D62CED">
        <w:rPr>
          <w:rFonts w:ascii="Times New Roman" w:hAnsi="Times New Roman" w:cs="Times New Roman"/>
          <w:sz w:val="24"/>
          <w:szCs w:val="24"/>
        </w:rPr>
        <w:t>» на отпуск электроэнергии с 11,62 тенге/</w:t>
      </w:r>
      <w:proofErr w:type="spellStart"/>
      <w:r w:rsidRPr="00D62CED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D62CED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D62CED">
        <w:rPr>
          <w:rFonts w:ascii="Times New Roman" w:hAnsi="Times New Roman" w:cs="Times New Roman"/>
          <w:sz w:val="24"/>
          <w:szCs w:val="24"/>
        </w:rPr>
        <w:t>. до 13,63 тенге/</w:t>
      </w:r>
      <w:proofErr w:type="spellStart"/>
      <w:r w:rsidRPr="00D62CED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D62CED">
        <w:rPr>
          <w:rFonts w:ascii="Times New Roman" w:hAnsi="Times New Roman" w:cs="Times New Roman"/>
          <w:sz w:val="24"/>
          <w:szCs w:val="24"/>
        </w:rPr>
        <w:t>., с 01.08.2016г. был утвержден тариф в качестве ЧРМ, для юридических лиц тариф составил 4,64 тенге/</w:t>
      </w:r>
      <w:proofErr w:type="spellStart"/>
      <w:r w:rsidRPr="00D62CED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D62CED">
        <w:rPr>
          <w:rFonts w:ascii="Times New Roman" w:hAnsi="Times New Roman" w:cs="Times New Roman"/>
          <w:sz w:val="24"/>
          <w:szCs w:val="24"/>
        </w:rPr>
        <w:t>.</w:t>
      </w:r>
    </w:p>
    <w:p w:rsidR="00AA3083" w:rsidRDefault="00AA3083" w:rsidP="00FB7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65689E" w:rsidRDefault="0065689E" w:rsidP="00FB7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75FF">
        <w:rPr>
          <w:rFonts w:ascii="Times New Roman" w:hAnsi="Times New Roman" w:cs="Times New Roman"/>
          <w:b/>
          <w:i/>
          <w:sz w:val="24"/>
          <w:szCs w:val="24"/>
          <w:u w:val="single"/>
        </w:rPr>
        <w:t>Расход</w:t>
      </w:r>
      <w:r w:rsidR="00B41283" w:rsidRPr="00FB75FF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="00FB75FF" w:rsidRPr="00FB75F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62CED" w:rsidRPr="00D62CED" w:rsidRDefault="00D62CED" w:rsidP="00D6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ED">
        <w:rPr>
          <w:rFonts w:ascii="Times New Roman" w:hAnsi="Times New Roman" w:cs="Times New Roman"/>
          <w:sz w:val="24"/>
          <w:szCs w:val="24"/>
        </w:rPr>
        <w:t>Производственные затраты в 2016году составили 6 682 млн. тенге или 92% . Основной причиной не освоения является снижение затрат по статье  компенсация технологических потерь.</w:t>
      </w:r>
    </w:p>
    <w:p w:rsidR="00D62CED" w:rsidRPr="00D62CED" w:rsidRDefault="00D62CED" w:rsidP="00D6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ED">
        <w:rPr>
          <w:rFonts w:ascii="Times New Roman" w:hAnsi="Times New Roman" w:cs="Times New Roman"/>
          <w:sz w:val="24"/>
          <w:szCs w:val="24"/>
        </w:rPr>
        <w:t>Общеадминистративные расходы выполнены 100%</w:t>
      </w:r>
    </w:p>
    <w:p w:rsidR="00D62CED" w:rsidRDefault="00D62CED" w:rsidP="00D6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ED">
        <w:rPr>
          <w:rFonts w:ascii="Times New Roman" w:hAnsi="Times New Roman" w:cs="Times New Roman"/>
          <w:sz w:val="24"/>
          <w:szCs w:val="24"/>
        </w:rPr>
        <w:t>По статье расходы на финансирование образовалась экономия по причине позднего привлечения заемных средств.</w:t>
      </w:r>
    </w:p>
    <w:p w:rsidR="00AA3083" w:rsidRDefault="00AA3083" w:rsidP="00D62CE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D62CED" w:rsidRPr="00D62CED" w:rsidRDefault="00D62CED" w:rsidP="00D62CE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Итоговая прибыль:</w:t>
      </w:r>
      <w:r w:rsidRPr="00D6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2CED">
        <w:rPr>
          <w:rFonts w:ascii="Times New Roman" w:hAnsi="Times New Roman" w:cs="Times New Roman"/>
          <w:sz w:val="24"/>
          <w:szCs w:val="24"/>
        </w:rPr>
        <w:t xml:space="preserve">Чистая тарифная прибыль АО «МРЭК» за 2016 год  составила в сумме 2 237 млн. тенге, при плане 1 301 млн. тенге, с увеличением на 75%. Увеличение итоговой прибыли связано со сложившейся экономией  по затратам на нормативно-технические потери и расходам на выплату процентов. </w:t>
      </w:r>
    </w:p>
    <w:p w:rsidR="00AA3083" w:rsidRDefault="00AA3083" w:rsidP="00FB7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B41283" w:rsidRPr="00FB75FF" w:rsidRDefault="00EC17C7" w:rsidP="00FB7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75FF">
        <w:rPr>
          <w:rFonts w:ascii="Times New Roman" w:hAnsi="Times New Roman" w:cs="Times New Roman"/>
          <w:b/>
          <w:i/>
          <w:sz w:val="24"/>
          <w:szCs w:val="24"/>
          <w:u w:val="single"/>
        </w:rPr>
        <w:t>Инвестиционный бюджет</w:t>
      </w:r>
      <w:r w:rsidR="00FB75FF" w:rsidRPr="00FB75F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62CED" w:rsidRPr="00D62CED" w:rsidRDefault="00D62CED" w:rsidP="00D6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ED">
        <w:rPr>
          <w:rFonts w:ascii="Times New Roman" w:hAnsi="Times New Roman" w:cs="Times New Roman"/>
          <w:sz w:val="24"/>
          <w:szCs w:val="24"/>
        </w:rPr>
        <w:t>Фактическое освоение инвестиционной программы составила 9 490 млн. тенге при утвержденном плане 8 936 млн. тенге. Переисполнение составило 554 млн. тенге.</w:t>
      </w:r>
    </w:p>
    <w:p w:rsidR="00D62CED" w:rsidRPr="00D62CED" w:rsidRDefault="00D62CED" w:rsidP="00D6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ED">
        <w:rPr>
          <w:rFonts w:ascii="Times New Roman" w:hAnsi="Times New Roman" w:cs="Times New Roman"/>
          <w:sz w:val="24"/>
          <w:szCs w:val="24"/>
        </w:rPr>
        <w:t>Были завершены и введены следующие проекты:</w:t>
      </w:r>
    </w:p>
    <w:p w:rsidR="00D62CED" w:rsidRPr="00D62CED" w:rsidRDefault="00D62CED" w:rsidP="00D62CE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ED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gramStart"/>
      <w:r w:rsidRPr="00D62CED">
        <w:rPr>
          <w:rFonts w:ascii="Times New Roman" w:hAnsi="Times New Roman" w:cs="Times New Roman"/>
          <w:sz w:val="24"/>
          <w:szCs w:val="24"/>
        </w:rPr>
        <w:t>регионального-диспетчерского</w:t>
      </w:r>
      <w:proofErr w:type="gramEnd"/>
      <w:r w:rsidRPr="00D62CED">
        <w:rPr>
          <w:rFonts w:ascii="Times New Roman" w:hAnsi="Times New Roman" w:cs="Times New Roman"/>
          <w:sz w:val="24"/>
          <w:szCs w:val="24"/>
        </w:rPr>
        <w:t xml:space="preserve"> центра;</w:t>
      </w:r>
    </w:p>
    <w:p w:rsidR="00D62CED" w:rsidRPr="00D62CED" w:rsidRDefault="00D62CED" w:rsidP="00D62CE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ED">
        <w:rPr>
          <w:rFonts w:ascii="Times New Roman" w:hAnsi="Times New Roman" w:cs="Times New Roman"/>
          <w:sz w:val="24"/>
          <w:szCs w:val="24"/>
        </w:rPr>
        <w:t xml:space="preserve">Замена ОД/КЗ-110 </w:t>
      </w:r>
      <w:proofErr w:type="spellStart"/>
      <w:r w:rsidRPr="00D62CE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62CE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62CED">
        <w:rPr>
          <w:rFonts w:ascii="Times New Roman" w:hAnsi="Times New Roman" w:cs="Times New Roman"/>
          <w:sz w:val="24"/>
          <w:szCs w:val="24"/>
        </w:rPr>
        <w:t>элегазовые</w:t>
      </w:r>
      <w:proofErr w:type="spellEnd"/>
      <w:r w:rsidRPr="00D62CED">
        <w:rPr>
          <w:rFonts w:ascii="Times New Roman" w:hAnsi="Times New Roman" w:cs="Times New Roman"/>
          <w:sz w:val="24"/>
          <w:szCs w:val="24"/>
        </w:rPr>
        <w:t xml:space="preserve"> выключатели на ПС 110/6 </w:t>
      </w:r>
      <w:proofErr w:type="spellStart"/>
      <w:r w:rsidRPr="00D62CE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62CED">
        <w:rPr>
          <w:rFonts w:ascii="Times New Roman" w:hAnsi="Times New Roman" w:cs="Times New Roman"/>
          <w:sz w:val="24"/>
          <w:szCs w:val="24"/>
        </w:rPr>
        <w:t xml:space="preserve"> Каражанбас-2;</w:t>
      </w:r>
    </w:p>
    <w:p w:rsidR="00D62CED" w:rsidRPr="00D62CED" w:rsidRDefault="00D62CED" w:rsidP="00D62CE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ED">
        <w:rPr>
          <w:rFonts w:ascii="Times New Roman" w:hAnsi="Times New Roman" w:cs="Times New Roman"/>
          <w:sz w:val="24"/>
          <w:szCs w:val="24"/>
        </w:rPr>
        <w:t>Реализация проекта по АСКУЭ в сетях 6-10/0,4кВ АО "МРЭК" с внедрением телемеханики и телеизмерений.</w:t>
      </w:r>
    </w:p>
    <w:p w:rsidR="00D62CED" w:rsidRDefault="00D62CED" w:rsidP="00D62CE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ED">
        <w:rPr>
          <w:rFonts w:ascii="Times New Roman" w:hAnsi="Times New Roman" w:cs="Times New Roman"/>
          <w:sz w:val="24"/>
          <w:szCs w:val="24"/>
        </w:rPr>
        <w:t xml:space="preserve">Завершена разработка ТЭО на монтаж </w:t>
      </w:r>
      <w:proofErr w:type="spellStart"/>
      <w:r w:rsidRPr="00D62CED">
        <w:rPr>
          <w:rFonts w:ascii="Times New Roman" w:hAnsi="Times New Roman" w:cs="Times New Roman"/>
          <w:sz w:val="24"/>
          <w:szCs w:val="24"/>
        </w:rPr>
        <w:t>грозотроса</w:t>
      </w:r>
      <w:proofErr w:type="spellEnd"/>
      <w:r w:rsidRPr="00D62CED">
        <w:rPr>
          <w:rFonts w:ascii="Times New Roman" w:hAnsi="Times New Roman" w:cs="Times New Roman"/>
          <w:sz w:val="24"/>
          <w:szCs w:val="24"/>
        </w:rPr>
        <w:t xml:space="preserve"> и на газоснабжение.</w:t>
      </w:r>
    </w:p>
    <w:p w:rsidR="00D62CED" w:rsidRDefault="00D62CED" w:rsidP="00D62C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A3083" w:rsidRPr="00AA3083" w:rsidRDefault="00AA3083" w:rsidP="00D62CE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62CED" w:rsidRDefault="00D62CED" w:rsidP="00D62C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Работа с потребителями:</w:t>
      </w:r>
    </w:p>
    <w:p w:rsidR="00D62CED" w:rsidRDefault="00D62CED" w:rsidP="00D62C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CED">
        <w:rPr>
          <w:rFonts w:ascii="Times New Roman" w:hAnsi="Times New Roman" w:cs="Times New Roman"/>
          <w:sz w:val="24"/>
          <w:szCs w:val="24"/>
        </w:rPr>
        <w:t xml:space="preserve">   В 2016 году по</w:t>
      </w:r>
      <w:r w:rsidR="00572F1B">
        <w:rPr>
          <w:rFonts w:ascii="Times New Roman" w:hAnsi="Times New Roman" w:cs="Times New Roman"/>
          <w:sz w:val="24"/>
          <w:szCs w:val="24"/>
        </w:rPr>
        <w:t xml:space="preserve"> сетям АО «МРЭК» было передано </w:t>
      </w:r>
      <w:r w:rsidRPr="00D62CED">
        <w:rPr>
          <w:rFonts w:ascii="Times New Roman" w:hAnsi="Times New Roman" w:cs="Times New Roman"/>
          <w:sz w:val="24"/>
          <w:szCs w:val="24"/>
        </w:rPr>
        <w:t>37,6 МВт мощности на электроснабжение потребителей, из них:</w:t>
      </w:r>
    </w:p>
    <w:p w:rsidR="00D62CED" w:rsidRDefault="00D62CED" w:rsidP="00D62C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CED">
        <w:rPr>
          <w:rFonts w:ascii="Times New Roman" w:hAnsi="Times New Roman" w:cs="Times New Roman"/>
          <w:sz w:val="24"/>
          <w:szCs w:val="24"/>
        </w:rPr>
        <w:t xml:space="preserve">  - 30,8 МВт выданы технические условия на электроснабжение вновь подключаемых потребителей в количестве 254 шт.;</w:t>
      </w:r>
    </w:p>
    <w:p w:rsidR="00D62CED" w:rsidRDefault="00D62CED" w:rsidP="00D6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ED">
        <w:rPr>
          <w:rFonts w:ascii="Times New Roman" w:hAnsi="Times New Roman" w:cs="Times New Roman"/>
          <w:sz w:val="24"/>
          <w:szCs w:val="24"/>
        </w:rPr>
        <w:t xml:space="preserve">  - 5,1 МВт  согласованы отпуском дополнительной мощности для 59 </w:t>
      </w:r>
      <w:proofErr w:type="spellStart"/>
      <w:r w:rsidRPr="00D62CED">
        <w:rPr>
          <w:rFonts w:ascii="Times New Roman" w:hAnsi="Times New Roman" w:cs="Times New Roman"/>
          <w:sz w:val="24"/>
          <w:szCs w:val="24"/>
        </w:rPr>
        <w:t>субпотребителей</w:t>
      </w:r>
      <w:proofErr w:type="spellEnd"/>
      <w:r w:rsidRPr="00D62CED">
        <w:rPr>
          <w:rFonts w:ascii="Times New Roman" w:hAnsi="Times New Roman" w:cs="Times New Roman"/>
          <w:sz w:val="24"/>
          <w:szCs w:val="24"/>
        </w:rPr>
        <w:t>.</w:t>
      </w:r>
    </w:p>
    <w:p w:rsidR="00D62CED" w:rsidRDefault="00D62CED" w:rsidP="00D6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ED" w:rsidRDefault="00AA3083" w:rsidP="00D62C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О перспективах деятельности АО</w:t>
      </w:r>
      <w:r w:rsidRPr="00AA30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«МРЭК»</w:t>
      </w:r>
      <w:r w:rsidR="00D62CE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62CED" w:rsidRDefault="00D62CED" w:rsidP="00D62C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2CED" w:rsidRPr="00D62CED" w:rsidRDefault="00D62CED" w:rsidP="00D62CED">
      <w:pPr>
        <w:rPr>
          <w:rFonts w:ascii="Times New Roman" w:hAnsi="Times New Roman" w:cs="Times New Roman"/>
          <w:sz w:val="24"/>
          <w:szCs w:val="24"/>
        </w:rPr>
      </w:pPr>
      <w:r w:rsidRPr="00D62CED">
        <w:rPr>
          <w:rFonts w:ascii="Times New Roman" w:hAnsi="Times New Roman" w:cs="Times New Roman"/>
          <w:sz w:val="24"/>
          <w:szCs w:val="24"/>
        </w:rPr>
        <w:t>АО «МРЭК» в 2017 году ставит перед собой следующие планы и задачи:</w:t>
      </w:r>
    </w:p>
    <w:p w:rsidR="00D62CED" w:rsidRDefault="00D62CED" w:rsidP="00D62CED">
      <w:pPr>
        <w:pStyle w:val="a6"/>
        <w:numPr>
          <w:ilvl w:val="0"/>
          <w:numId w:val="3"/>
        </w:numPr>
      </w:pPr>
      <w:r w:rsidRPr="00850AF6">
        <w:rPr>
          <w:rFonts w:ascii="Times New Roman" w:hAnsi="Times New Roman" w:cs="Times New Roman"/>
          <w:sz w:val="24"/>
          <w:szCs w:val="24"/>
        </w:rPr>
        <w:t>Обеспечение надежного и бесперебойного энергоснабжения потребителей</w:t>
      </w:r>
      <w:r>
        <w:t>;</w:t>
      </w:r>
    </w:p>
    <w:p w:rsidR="00D62CED" w:rsidRPr="00850AF6" w:rsidRDefault="00D62CED" w:rsidP="00D62CE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AF6">
        <w:rPr>
          <w:rFonts w:ascii="Times New Roman" w:hAnsi="Times New Roman" w:cs="Times New Roman"/>
          <w:sz w:val="24"/>
          <w:szCs w:val="24"/>
        </w:rPr>
        <w:t>Реализация утвержденной инвестиционной программы;</w:t>
      </w:r>
    </w:p>
    <w:p w:rsidR="00D62CED" w:rsidRPr="00850AF6" w:rsidRDefault="00D62CED" w:rsidP="00D62CE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AF6">
        <w:rPr>
          <w:rFonts w:ascii="Times New Roman" w:hAnsi="Times New Roman" w:cs="Times New Roman"/>
          <w:sz w:val="24"/>
          <w:szCs w:val="24"/>
        </w:rPr>
        <w:t>Привлечение финансирования для реализации инвестиционной программы;</w:t>
      </w:r>
    </w:p>
    <w:p w:rsidR="00D62CED" w:rsidRPr="00850AF6" w:rsidRDefault="00D62CED" w:rsidP="00D62CE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AF6">
        <w:rPr>
          <w:rFonts w:ascii="Times New Roman" w:hAnsi="Times New Roman" w:cs="Times New Roman"/>
          <w:sz w:val="24"/>
          <w:szCs w:val="24"/>
        </w:rPr>
        <w:t>Исполнение утвержденной тарифной сметы;</w:t>
      </w:r>
    </w:p>
    <w:p w:rsidR="00D62CED" w:rsidRPr="00850AF6" w:rsidRDefault="00D62CED" w:rsidP="00D62CE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AF6">
        <w:rPr>
          <w:rFonts w:ascii="Times New Roman" w:hAnsi="Times New Roman" w:cs="Times New Roman"/>
          <w:sz w:val="24"/>
          <w:szCs w:val="24"/>
        </w:rPr>
        <w:t>Достижение утвержденных ключевых показателей деятельности;</w:t>
      </w:r>
    </w:p>
    <w:p w:rsidR="00D62CED" w:rsidRPr="00850AF6" w:rsidRDefault="00D62CED" w:rsidP="00D62CE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AF6">
        <w:rPr>
          <w:rFonts w:ascii="Times New Roman" w:hAnsi="Times New Roman" w:cs="Times New Roman"/>
          <w:sz w:val="24"/>
          <w:szCs w:val="24"/>
        </w:rPr>
        <w:t>Реализация мероприятий по созданию безопасных и здоровых условий труда на каждом рабочем</w:t>
      </w:r>
      <w:r>
        <w:t xml:space="preserve"> </w:t>
      </w:r>
      <w:r w:rsidRPr="00850AF6">
        <w:rPr>
          <w:rFonts w:ascii="Times New Roman" w:hAnsi="Times New Roman" w:cs="Times New Roman"/>
          <w:sz w:val="24"/>
          <w:szCs w:val="24"/>
        </w:rPr>
        <w:t>месте, предупреждению производственных травм и профессиональных заболеваний.</w:t>
      </w:r>
    </w:p>
    <w:p w:rsidR="009154C3" w:rsidRDefault="009154C3" w:rsidP="0059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4C3" w:rsidSect="001F601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FAC"/>
    <w:multiLevelType w:val="hybridMultilevel"/>
    <w:tmpl w:val="F8A450BA"/>
    <w:lvl w:ilvl="0" w:tplc="50E82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61E88"/>
    <w:multiLevelType w:val="hybridMultilevel"/>
    <w:tmpl w:val="9B68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B62E6"/>
    <w:multiLevelType w:val="hybridMultilevel"/>
    <w:tmpl w:val="F75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9E"/>
    <w:rsid w:val="00042C57"/>
    <w:rsid w:val="00043E69"/>
    <w:rsid w:val="00100B1B"/>
    <w:rsid w:val="0012117C"/>
    <w:rsid w:val="001B36B7"/>
    <w:rsid w:val="001B43AB"/>
    <w:rsid w:val="001E72E3"/>
    <w:rsid w:val="001F601F"/>
    <w:rsid w:val="00281236"/>
    <w:rsid w:val="002C5D99"/>
    <w:rsid w:val="003074D5"/>
    <w:rsid w:val="003F6461"/>
    <w:rsid w:val="00496FF0"/>
    <w:rsid w:val="004D5B84"/>
    <w:rsid w:val="004E4DAE"/>
    <w:rsid w:val="005518F1"/>
    <w:rsid w:val="00572F1B"/>
    <w:rsid w:val="00597F74"/>
    <w:rsid w:val="005F4974"/>
    <w:rsid w:val="00651504"/>
    <w:rsid w:val="0065689E"/>
    <w:rsid w:val="00760837"/>
    <w:rsid w:val="00850AF6"/>
    <w:rsid w:val="008B675A"/>
    <w:rsid w:val="008B6A64"/>
    <w:rsid w:val="008E03B8"/>
    <w:rsid w:val="00905A6E"/>
    <w:rsid w:val="009154C3"/>
    <w:rsid w:val="00962FB6"/>
    <w:rsid w:val="009B6E1F"/>
    <w:rsid w:val="009E4552"/>
    <w:rsid w:val="00A1528A"/>
    <w:rsid w:val="00A47FA5"/>
    <w:rsid w:val="00AA3083"/>
    <w:rsid w:val="00AE3E08"/>
    <w:rsid w:val="00B0276A"/>
    <w:rsid w:val="00B41283"/>
    <w:rsid w:val="00B51BBE"/>
    <w:rsid w:val="00B5354D"/>
    <w:rsid w:val="00B67422"/>
    <w:rsid w:val="00B7632B"/>
    <w:rsid w:val="00B9598D"/>
    <w:rsid w:val="00C04C9D"/>
    <w:rsid w:val="00C074CC"/>
    <w:rsid w:val="00C50186"/>
    <w:rsid w:val="00C57487"/>
    <w:rsid w:val="00CB5D49"/>
    <w:rsid w:val="00CD5B80"/>
    <w:rsid w:val="00CE72BE"/>
    <w:rsid w:val="00D51987"/>
    <w:rsid w:val="00D62CED"/>
    <w:rsid w:val="00DB0653"/>
    <w:rsid w:val="00E05386"/>
    <w:rsid w:val="00E444BA"/>
    <w:rsid w:val="00E83593"/>
    <w:rsid w:val="00E856DB"/>
    <w:rsid w:val="00EC17C7"/>
    <w:rsid w:val="00F120C1"/>
    <w:rsid w:val="00F17B12"/>
    <w:rsid w:val="00F32D03"/>
    <w:rsid w:val="00F6525F"/>
    <w:rsid w:val="00F76F03"/>
    <w:rsid w:val="00FB75FF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7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D62CE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6">
    <w:name w:val="List Paragraph"/>
    <w:basedOn w:val="a"/>
    <w:uiPriority w:val="34"/>
    <w:qFormat/>
    <w:rsid w:val="00D6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7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D62CE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6">
    <w:name w:val="List Paragraph"/>
    <w:basedOn w:val="a"/>
    <w:uiPriority w:val="34"/>
    <w:qFormat/>
    <w:rsid w:val="00D6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D7A7-BA48-4581-B7F6-0A57B702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a.prikhodko</dc:creator>
  <cp:lastModifiedBy>bek</cp:lastModifiedBy>
  <cp:revision>2</cp:revision>
  <cp:lastPrinted>2017-04-25T03:57:00Z</cp:lastPrinted>
  <dcterms:created xsi:type="dcterms:W3CDTF">2017-04-25T05:42:00Z</dcterms:created>
  <dcterms:modified xsi:type="dcterms:W3CDTF">2017-04-25T05:42:00Z</dcterms:modified>
</cp:coreProperties>
</file>